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365" w:rsidTr="004E2365">
        <w:tc>
          <w:tcPr>
            <w:tcW w:w="9350" w:type="dxa"/>
            <w:shd w:val="clear" w:color="auto" w:fill="D9D9D9" w:themeFill="background1" w:themeFillShade="D9"/>
          </w:tcPr>
          <w:p w:rsidR="004E2365" w:rsidRPr="004E2365" w:rsidRDefault="004E2365">
            <w:pPr>
              <w:rPr>
                <w:b/>
              </w:rPr>
            </w:pPr>
            <w:r w:rsidRPr="004E2365">
              <w:rPr>
                <w:b/>
                <w:highlight w:val="lightGray"/>
              </w:rPr>
              <w:t>Theoretical comments and questions</w:t>
            </w:r>
          </w:p>
        </w:tc>
      </w:tr>
      <w:tr w:rsidR="004E2365" w:rsidTr="004E2365">
        <w:tc>
          <w:tcPr>
            <w:tcW w:w="9350" w:type="dxa"/>
          </w:tcPr>
          <w:p w:rsidR="004E2365" w:rsidRDefault="004E2365" w:rsidP="004E2365">
            <w:r>
              <w:t>Can professionalism be taught?</w:t>
            </w:r>
          </w:p>
          <w:p w:rsidR="004E2365" w:rsidRDefault="004E2365" w:rsidP="004E2365">
            <w:r>
              <w:t xml:space="preserve">  -is it under the umbrella of leadership?</w:t>
            </w:r>
          </w:p>
          <w:p w:rsidR="004E2365" w:rsidRDefault="004E2365">
            <w:bookmarkStart w:id="0" w:name="_GoBack"/>
            <w:bookmarkEnd w:id="0"/>
          </w:p>
          <w:p w:rsidR="004E2365" w:rsidRDefault="004E2365" w:rsidP="004E2365">
            <w:r>
              <w:t>Not just conduct, development of professional identity</w:t>
            </w:r>
          </w:p>
          <w:p w:rsidR="004E2365" w:rsidRDefault="004E2365" w:rsidP="004E2365"/>
          <w:p w:rsidR="004E2365" w:rsidRDefault="004E2365" w:rsidP="004E2365">
            <w:r>
              <w:t>How do we place value on professionalism or “soft skills” in the curriculum?  Professionalism courses</w:t>
            </w:r>
          </w:p>
          <w:p w:rsidR="004E2365" w:rsidRDefault="004E2365" w:rsidP="004E2365"/>
          <w:p w:rsidR="004E2365" w:rsidRDefault="004E2365" w:rsidP="004E2365">
            <w:r>
              <w:t>Advocacy, must teach advocacy, engage in advocacy while in school</w:t>
            </w:r>
          </w:p>
          <w:p w:rsidR="004E2365" w:rsidRDefault="004E2365" w:rsidP="004E2365"/>
          <w:p w:rsidR="004E2365" w:rsidRDefault="004E2365" w:rsidP="004E2365">
            <w:r>
              <w:t xml:space="preserve">Reframe as SUCCESS </w:t>
            </w:r>
            <w:proofErr w:type="gramStart"/>
            <w:r>
              <w:t>SKILLS  not</w:t>
            </w:r>
            <w:proofErr w:type="gramEnd"/>
            <w:r>
              <w:t xml:space="preserve"> soft skills</w:t>
            </w:r>
          </w:p>
          <w:p w:rsidR="004E2365" w:rsidRDefault="004E2365" w:rsidP="004E2365"/>
          <w:p w:rsidR="004E2365" w:rsidRDefault="004E2365" w:rsidP="004E2365">
            <w:r>
              <w:t>Consider the audience:  diverse cohorts</w:t>
            </w:r>
          </w:p>
          <w:p w:rsidR="004E2365" w:rsidRDefault="004E2365" w:rsidP="004E2365"/>
          <w:p w:rsidR="004E2365" w:rsidRDefault="004E2365" w:rsidP="004E2365">
            <w:r>
              <w:t xml:space="preserve">If we have trouble defining </w:t>
            </w:r>
            <w:proofErr w:type="gramStart"/>
            <w:r>
              <w:t>professionalism</w:t>
            </w:r>
            <w:proofErr w:type="gramEnd"/>
            <w:r>
              <w:t xml:space="preserve"> then how do we expect students to know what it is?</w:t>
            </w:r>
          </w:p>
          <w:p w:rsidR="004E2365" w:rsidRDefault="004E2365" w:rsidP="004E2365"/>
          <w:p w:rsidR="004E2365" w:rsidRDefault="004E2365" w:rsidP="004E2365">
            <w:r>
              <w:t>Definition:  subdues their own ego, considers what others expect of them, how they are perceived</w:t>
            </w:r>
          </w:p>
          <w:p w:rsidR="004E2365" w:rsidRDefault="004E2365" w:rsidP="004E2365"/>
          <w:p w:rsidR="004E2365" w:rsidRDefault="004E2365" w:rsidP="004E2365">
            <w:r>
              <w:t>Need a 3D assessment, 2D assessment doesn’t capture it.</w:t>
            </w:r>
          </w:p>
          <w:p w:rsidR="004E2365" w:rsidRDefault="004E2365" w:rsidP="004E2365"/>
          <w:p w:rsidR="004E2365" w:rsidRDefault="004E2365"/>
        </w:tc>
      </w:tr>
    </w:tbl>
    <w:p w:rsidR="00A175BD" w:rsidRDefault="00A175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365" w:rsidTr="003224E3">
        <w:tc>
          <w:tcPr>
            <w:tcW w:w="9350" w:type="dxa"/>
            <w:shd w:val="clear" w:color="auto" w:fill="D9D9D9" w:themeFill="background1" w:themeFillShade="D9"/>
          </w:tcPr>
          <w:p w:rsidR="004E2365" w:rsidRPr="004E2365" w:rsidRDefault="004E2365" w:rsidP="003224E3">
            <w:pPr>
              <w:rPr>
                <w:b/>
              </w:rPr>
            </w:pPr>
            <w:r w:rsidRPr="004E2365">
              <w:rPr>
                <w:b/>
              </w:rPr>
              <w:t>Resources</w:t>
            </w:r>
          </w:p>
        </w:tc>
      </w:tr>
      <w:tr w:rsidR="004E2365" w:rsidTr="003224E3">
        <w:tc>
          <w:tcPr>
            <w:tcW w:w="9350" w:type="dxa"/>
          </w:tcPr>
          <w:p w:rsidR="004E2365" w:rsidRDefault="004E2365" w:rsidP="003224E3">
            <w:r>
              <w:t xml:space="preserve">Schwartz center for compassionate healthcare (resource).  Foster compassion in caregivers.  </w:t>
            </w:r>
            <w:hyperlink r:id="rId6" w:history="1">
              <w:r w:rsidRPr="008D6667">
                <w:rPr>
                  <w:rStyle w:val="Hyperlink"/>
                </w:rPr>
                <w:t>http://www.theschwartzcenter.org/</w:t>
              </w:r>
            </w:hyperlink>
          </w:p>
          <w:p w:rsidR="004E2365" w:rsidRDefault="004E2365" w:rsidP="003224E3"/>
          <w:p w:rsidR="004E2365" w:rsidRDefault="004E2365" w:rsidP="003224E3">
            <w:r>
              <w:t xml:space="preserve">Gold Foundation is another resources, as well.  </w:t>
            </w:r>
            <w:hyperlink r:id="rId7" w:history="1">
              <w:r w:rsidRPr="008D6667">
                <w:rPr>
                  <w:rStyle w:val="Hyperlink"/>
                </w:rPr>
                <w:t>https://www.gold-foundation.org/</w:t>
              </w:r>
            </w:hyperlink>
          </w:p>
          <w:p w:rsidR="004E2365" w:rsidRDefault="004E2365" w:rsidP="003224E3"/>
          <w:p w:rsidR="004E2365" w:rsidRDefault="004E2365" w:rsidP="003224E3"/>
          <w:p w:rsidR="004E2365" w:rsidRDefault="004E2365" w:rsidP="003224E3">
            <w:r>
              <w:t>APTA Core Values -  provides common language for defining professionalism</w:t>
            </w:r>
          </w:p>
          <w:p w:rsidR="004E2365" w:rsidRDefault="004E2365" w:rsidP="003224E3"/>
          <w:p w:rsidR="004E2365" w:rsidRDefault="004E2365" w:rsidP="003224E3">
            <w:r>
              <w:t>Panel with professionals on a topic (e.g. death and dying) can help students reflect</w:t>
            </w:r>
          </w:p>
          <w:p w:rsidR="004E2365" w:rsidRDefault="004E2365" w:rsidP="003224E3"/>
          <w:p w:rsidR="004E2365" w:rsidRDefault="004E2365" w:rsidP="003224E3">
            <w:r>
              <w:t xml:space="preserve"> CHEP repository (and future APTE repository)– collection of </w:t>
            </w:r>
            <w:proofErr w:type="spellStart"/>
            <w:r>
              <w:t>humnaities</w:t>
            </w:r>
            <w:proofErr w:type="spellEnd"/>
            <w:r>
              <w:t>, ethics &amp; professionalism lessons spelled out in great detail</w:t>
            </w:r>
          </w:p>
          <w:p w:rsidR="004E2365" w:rsidRDefault="004E2365" w:rsidP="003224E3">
            <w:hyperlink r:id="rId8" w:history="1">
              <w:r w:rsidRPr="008D6667">
                <w:rPr>
                  <w:rStyle w:val="Hyperlink"/>
                </w:rPr>
                <w:t>https://www.acapt.org/about/our-leadership/consortium/consortium-for-the-humanities-ethics-and-professionalism-(chep)</w:t>
              </w:r>
            </w:hyperlink>
          </w:p>
          <w:p w:rsidR="004E2365" w:rsidRDefault="004E2365" w:rsidP="003224E3"/>
          <w:p w:rsidR="004E2365" w:rsidRDefault="004E2365" w:rsidP="003224E3">
            <w:r>
              <w:t>CAPTE professionalism and communication are competencies.</w:t>
            </w:r>
          </w:p>
          <w:p w:rsidR="004E2365" w:rsidRDefault="004E2365" w:rsidP="003224E3"/>
          <w:p w:rsidR="004E2365" w:rsidRDefault="004E2365" w:rsidP="003224E3">
            <w:r>
              <w:t xml:space="preserve">AIDET Patient Communication - </w:t>
            </w:r>
            <w:hyperlink r:id="rId9" w:history="1">
              <w:r w:rsidRPr="008D6667">
                <w:rPr>
                  <w:rStyle w:val="Hyperlink"/>
                </w:rPr>
                <w:t>https://www.studergroup.com/aidet</w:t>
              </w:r>
            </w:hyperlink>
          </w:p>
          <w:p w:rsidR="004E2365" w:rsidRDefault="004E2365" w:rsidP="003224E3"/>
          <w:p w:rsidR="004E2365" w:rsidRDefault="004E2365" w:rsidP="003224E3">
            <w:pPr>
              <w:rPr>
                <w:i/>
              </w:rPr>
            </w:pPr>
            <w:r>
              <w:t xml:space="preserve">Book – </w:t>
            </w:r>
            <w:r w:rsidRPr="00CA1C16">
              <w:rPr>
                <w:i/>
              </w:rPr>
              <w:t>Knowing Y.  The Defining Decade.</w:t>
            </w:r>
          </w:p>
          <w:p w:rsidR="004E2365" w:rsidRDefault="004E2365" w:rsidP="003224E3">
            <w:pPr>
              <w:rPr>
                <w:i/>
              </w:rPr>
            </w:pPr>
          </w:p>
          <w:p w:rsidR="004E2365" w:rsidRDefault="004E2365" w:rsidP="003224E3">
            <w:r>
              <w:t>Medical Theater:  The Waiting Room</w:t>
            </w:r>
          </w:p>
          <w:p w:rsidR="004E2365" w:rsidRDefault="004E2365" w:rsidP="003224E3"/>
          <w:p w:rsidR="004E2365" w:rsidRDefault="004E2365" w:rsidP="003224E3">
            <w:r w:rsidRPr="00A12EBF">
              <w:rPr>
                <w:i/>
              </w:rPr>
              <w:lastRenderedPageBreak/>
              <w:t>Being Mortal</w:t>
            </w:r>
            <w:r>
              <w:t xml:space="preserve"> – </w:t>
            </w:r>
            <w:proofErr w:type="spellStart"/>
            <w:r>
              <w:t>Atul</w:t>
            </w:r>
            <w:proofErr w:type="spellEnd"/>
            <w:r>
              <w:t xml:space="preserve"> </w:t>
            </w:r>
            <w:proofErr w:type="spellStart"/>
            <w:r>
              <w:t>Gawande</w:t>
            </w:r>
            <w:proofErr w:type="spellEnd"/>
            <w:r>
              <w:t>.  When we feel like we have no control, we have a choice, how can we have a voice?</w:t>
            </w:r>
          </w:p>
          <w:p w:rsidR="004E2365" w:rsidRDefault="004E2365" w:rsidP="003224E3"/>
          <w:p w:rsidR="004E2365" w:rsidRDefault="004E2365" w:rsidP="003224E3">
            <w:r w:rsidRPr="00A12EBF">
              <w:rPr>
                <w:i/>
              </w:rPr>
              <w:t xml:space="preserve">The Death of Ivan </w:t>
            </w:r>
            <w:proofErr w:type="spellStart"/>
            <w:r w:rsidRPr="00A12EBF">
              <w:rPr>
                <w:i/>
              </w:rPr>
              <w:t>Ilyich</w:t>
            </w:r>
            <w:proofErr w:type="spellEnd"/>
            <w:r>
              <w:t xml:space="preserve"> – Leo Tolstoy</w:t>
            </w:r>
          </w:p>
        </w:tc>
      </w:tr>
    </w:tbl>
    <w:p w:rsidR="004E2365" w:rsidRDefault="004E2365"/>
    <w:p w:rsidR="004E2365" w:rsidRDefault="004E23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365" w:rsidTr="004E2365">
        <w:tc>
          <w:tcPr>
            <w:tcW w:w="9350" w:type="dxa"/>
            <w:shd w:val="clear" w:color="auto" w:fill="D9D9D9" w:themeFill="background1" w:themeFillShade="D9"/>
          </w:tcPr>
          <w:p w:rsidR="004E2365" w:rsidRPr="004E2365" w:rsidRDefault="004E2365">
            <w:pPr>
              <w:rPr>
                <w:b/>
              </w:rPr>
            </w:pPr>
            <w:r w:rsidRPr="004E2365">
              <w:rPr>
                <w:b/>
              </w:rPr>
              <w:t>Application</w:t>
            </w:r>
          </w:p>
        </w:tc>
      </w:tr>
      <w:tr w:rsidR="004E2365" w:rsidTr="004E2365">
        <w:tc>
          <w:tcPr>
            <w:tcW w:w="9350" w:type="dxa"/>
          </w:tcPr>
          <w:p w:rsidR="004E2365" w:rsidRDefault="004E2365" w:rsidP="004E2365">
            <w:r>
              <w:t>Use of a professionalism committee, made up of faculty, possibly Students?</w:t>
            </w:r>
          </w:p>
          <w:p w:rsidR="004E2365" w:rsidRDefault="004E2365" w:rsidP="004E2365"/>
          <w:p w:rsidR="004E2365" w:rsidRDefault="004E2365" w:rsidP="004E2365">
            <w:r>
              <w:t>Each cohort has to negotiate among themselves and write their own behavioral code &amp; present to the faculty</w:t>
            </w:r>
          </w:p>
          <w:p w:rsidR="004E2365" w:rsidRDefault="004E2365" w:rsidP="004E2365"/>
          <w:p w:rsidR="004E2365" w:rsidRDefault="004E2365" w:rsidP="004E2365">
            <w:r>
              <w:t>Look to the students to help each other.</w:t>
            </w:r>
          </w:p>
          <w:p w:rsidR="004E2365" w:rsidRDefault="004E2365" w:rsidP="004E2365"/>
          <w:p w:rsidR="004E2365" w:rsidRDefault="004E2365" w:rsidP="004E2365">
            <w:r>
              <w:t>PT programs look to PTA programs to help each other</w:t>
            </w:r>
          </w:p>
          <w:p w:rsidR="004E2365" w:rsidRDefault="004E2365" w:rsidP="004E2365"/>
          <w:p w:rsidR="004E2365" w:rsidRDefault="004E2365" w:rsidP="004E2365">
            <w:r>
              <w:t>Create opportunities for students to explore their own values, morals, beliefs to inform choices and consider impact on patients/colleagues.  Help students to understand themselves so that they can understand how they make decisions and respect others’ opinions/choices.</w:t>
            </w:r>
          </w:p>
          <w:p w:rsidR="004E2365" w:rsidRDefault="004E2365" w:rsidP="004E2365"/>
          <w:p w:rsidR="004E2365" w:rsidRDefault="004E2365" w:rsidP="004E2365"/>
          <w:p w:rsidR="004E2365" w:rsidRDefault="004E2365" w:rsidP="004E2365">
            <w:r>
              <w:t>Advice from legal expert:  Explicitness of what is in the syllabus and what the expectations are, take it as far as you can, as detailed as possible</w:t>
            </w:r>
          </w:p>
          <w:p w:rsidR="004E2365" w:rsidRDefault="004E2365" w:rsidP="004E2365"/>
          <w:p w:rsidR="004E2365" w:rsidRDefault="004E2365" w:rsidP="004E2365">
            <w:r>
              <w:t xml:space="preserve">Don’t let the student “go </w:t>
            </w:r>
            <w:proofErr w:type="spellStart"/>
            <w:r>
              <w:t>to</w:t>
            </w:r>
            <w:proofErr w:type="spellEnd"/>
            <w:r>
              <w:t xml:space="preserve"> far,” have explicit expectations, document behaviors</w:t>
            </w:r>
          </w:p>
          <w:p w:rsidR="004E2365" w:rsidRDefault="004E2365" w:rsidP="004E2365"/>
          <w:p w:rsidR="004E2365" w:rsidRDefault="004E2365" w:rsidP="004E2365">
            <w:r>
              <w:t>Must document.</w:t>
            </w:r>
          </w:p>
          <w:p w:rsidR="004E2365" w:rsidRDefault="004E2365" w:rsidP="004E2365"/>
          <w:p w:rsidR="004E2365" w:rsidRDefault="004E2365" w:rsidP="004E2365">
            <w:r>
              <w:t>Behavioral probation, not just academic probation</w:t>
            </w:r>
          </w:p>
          <w:p w:rsidR="004E2365" w:rsidRDefault="004E2365" w:rsidP="004E2365"/>
          <w:p w:rsidR="004E2365" w:rsidRDefault="004E2365" w:rsidP="004E2365">
            <w:r>
              <w:t>Sarah Blanton highlighted the Professionalism Series in the JHR.  If you use content from the journal, let Sarah know.  Educator’s corner is a potential new component of the journal.  JHRehab.org</w:t>
            </w:r>
          </w:p>
          <w:p w:rsidR="004E2365" w:rsidRDefault="004E2365" w:rsidP="004E2365"/>
          <w:p w:rsidR="004E2365" w:rsidRDefault="004E2365" w:rsidP="004E2365">
            <w:r>
              <w:t>Experiential learning in the clinic</w:t>
            </w:r>
          </w:p>
          <w:p w:rsidR="004E2365" w:rsidRDefault="004E2365" w:rsidP="004E2365"/>
          <w:p w:rsidR="004E2365" w:rsidRDefault="004E2365" w:rsidP="004E2365">
            <w:r>
              <w:t>Assignment w/ several communication scenarios:  right way, wrong way (sexuality, suicidal ideation).  Video themselves communicating the wrong way, then the right way.  Uses assignment early on to break the ice and make them more comfortable.</w:t>
            </w:r>
          </w:p>
          <w:p w:rsidR="004E2365" w:rsidRDefault="004E2365" w:rsidP="004E2365"/>
          <w:p w:rsidR="004E2365" w:rsidRDefault="004E2365" w:rsidP="004E2365">
            <w:r>
              <w:t>Social/cultural factors.  Students must interview a person from a different culture.  Bring in guest lecturers from other cultures, such as LGBTQ, devastating CVA, depression/suicide.</w:t>
            </w:r>
          </w:p>
          <w:p w:rsidR="004E2365" w:rsidRDefault="004E2365" w:rsidP="004E2365"/>
          <w:p w:rsidR="004E2365" w:rsidRDefault="004E2365" w:rsidP="004E2365"/>
          <w:p w:rsidR="004E2365" w:rsidRDefault="004E2365" w:rsidP="004E2365">
            <w:r>
              <w:t>Clinic situation with HIPAA issue:  how do you internalize the situation?  Student met with an instructor to go through readings &amp; write a reflection</w:t>
            </w:r>
          </w:p>
          <w:p w:rsidR="004E2365" w:rsidRDefault="004E2365" w:rsidP="004E2365"/>
          <w:p w:rsidR="004E2365" w:rsidRDefault="004E2365" w:rsidP="004E2365">
            <w:r>
              <w:lastRenderedPageBreak/>
              <w:t>Create a word cloud using 2 words that describe professionalism, students can discuss, redo the activity in the capstone course revisit the previous word cloud.  Words in 2</w:t>
            </w:r>
            <w:r w:rsidRPr="00B34CC1">
              <w:rPr>
                <w:vertAlign w:val="superscript"/>
              </w:rPr>
              <w:t>nd</w:t>
            </w:r>
            <w:r>
              <w:t xml:space="preserve"> word cloud are more internalized.</w:t>
            </w:r>
          </w:p>
          <w:p w:rsidR="004E2365" w:rsidRDefault="004E2365" w:rsidP="004E2365"/>
          <w:p w:rsidR="004E2365" w:rsidRDefault="004E2365" w:rsidP="004E2365">
            <w:r>
              <w:t>Accountability/humanism – services learning courses for advocacy to become more involving with organizations that work with individuals with disabilities.</w:t>
            </w:r>
          </w:p>
          <w:p w:rsidR="004E2365" w:rsidRDefault="004E2365" w:rsidP="004E2365"/>
          <w:p w:rsidR="004E2365" w:rsidRDefault="004E2365" w:rsidP="004E2365">
            <w:r>
              <w:t xml:space="preserve">Electronics in the classroom – set the rules, then follow them.  Faculty have to follow it.  Faculty have to call students out on it.  </w:t>
            </w:r>
          </w:p>
          <w:p w:rsidR="004E2365" w:rsidRDefault="004E2365" w:rsidP="004E2365"/>
          <w:p w:rsidR="004E2365" w:rsidRDefault="004E2365" w:rsidP="004E2365">
            <w:r>
              <w:t xml:space="preserve">Interview practical with faculty – with a rubric, eye contact, handshake, etc.  follow up with an email that is written professionally.  Immediate </w:t>
            </w:r>
            <w:proofErr w:type="gramStart"/>
            <w:r>
              <w:t>feedback,  one</w:t>
            </w:r>
            <w:proofErr w:type="gramEnd"/>
            <w:r>
              <w:t xml:space="preserve"> on one meetings if more detailed feedback is needed.  THEN go out in the clinic, do core values self-assessment on CI, reflect on it whether they want to emulate it or what they might do differently.</w:t>
            </w:r>
          </w:p>
          <w:p w:rsidR="004E2365" w:rsidRDefault="004E2365" w:rsidP="004E2365"/>
          <w:p w:rsidR="004E2365" w:rsidRDefault="004E2365" w:rsidP="004E2365">
            <w:r>
              <w:t>Standardized patients can provide immediate feedback on patient interactions</w:t>
            </w:r>
          </w:p>
          <w:p w:rsidR="004E2365" w:rsidRDefault="004E2365" w:rsidP="004E2365"/>
          <w:p w:rsidR="004E2365" w:rsidRDefault="004E2365" w:rsidP="004E2365">
            <w:r>
              <w:t xml:space="preserve">Students in the drama </w:t>
            </w:r>
            <w:proofErr w:type="spellStart"/>
            <w:r>
              <w:t>dept</w:t>
            </w:r>
            <w:proofErr w:type="spellEnd"/>
            <w:r>
              <w:t xml:space="preserve"> work well for standardized patients &amp; give feedback to students</w:t>
            </w:r>
          </w:p>
          <w:p w:rsidR="004E2365" w:rsidRDefault="004E2365" w:rsidP="004E2365"/>
          <w:p w:rsidR="004E2365" w:rsidRDefault="004E2365" w:rsidP="004E2365">
            <w:r>
              <w:t>CI comments:  expect students to come in professionally on day 1.  EMPOWER the CIs to say something and give feedback, talk openly with students without feeling like students will get in trouble.</w:t>
            </w:r>
          </w:p>
          <w:p w:rsidR="004E2365" w:rsidRDefault="004E2365" w:rsidP="004E2365"/>
          <w:p w:rsidR="004E2365" w:rsidRDefault="004E2365" w:rsidP="004E2365">
            <w:r>
              <w:t>Dress code for students integrates expectations</w:t>
            </w:r>
          </w:p>
          <w:p w:rsidR="004E2365" w:rsidRDefault="004E2365" w:rsidP="004E2365"/>
          <w:p w:rsidR="004E2365" w:rsidRDefault="004E2365" w:rsidP="004E2365">
            <w:r>
              <w:t xml:space="preserve">Use of the humanities:  use of movies with messages to translate to students (Freedom Riders – bias, communication, teaching) Lorenzo’s Oil (advocacy, caregiver burden).  Medical narrative, use of stories from the patients’ perspectives – </w:t>
            </w:r>
            <w:r w:rsidRPr="00616913">
              <w:rPr>
                <w:i/>
              </w:rPr>
              <w:t>My stroke of insight</w:t>
            </w:r>
            <w:r>
              <w:t xml:space="preserve">.  Reflect:  what does it feel like to be a patient.? </w:t>
            </w:r>
            <w:r w:rsidRPr="00616913">
              <w:rPr>
                <w:i/>
              </w:rPr>
              <w:t>What patient’s say &amp; what Doctors hear</w:t>
            </w:r>
            <w:r>
              <w:t>.</w:t>
            </w:r>
          </w:p>
          <w:p w:rsidR="004E2365" w:rsidRDefault="004E2365" w:rsidP="004E2365"/>
          <w:p w:rsidR="004E2365" w:rsidRDefault="004E2365" w:rsidP="004E2365">
            <w:r>
              <w:t xml:space="preserve">JHR media reviews &amp; summary reviews are important.  Write it up &amp; submit to the JHR if you are using a movie.  </w:t>
            </w:r>
          </w:p>
          <w:p w:rsidR="004E2365" w:rsidRDefault="004E2365" w:rsidP="004E2365"/>
          <w:p w:rsidR="004E2365" w:rsidRDefault="004E2365" w:rsidP="004E2365">
            <w:pPr>
              <w:rPr>
                <w:i/>
              </w:rPr>
            </w:pPr>
            <w:r>
              <w:t xml:space="preserve">Psychosocial aspects of health care course:  Books used - </w:t>
            </w:r>
            <w:r w:rsidRPr="00616913">
              <w:rPr>
                <w:i/>
              </w:rPr>
              <w:t>Expecting Adam</w:t>
            </w:r>
          </w:p>
          <w:p w:rsidR="004E2365" w:rsidRDefault="004E2365" w:rsidP="004E2365">
            <w:r>
              <w:t>Write an advocacy paper</w:t>
            </w:r>
          </w:p>
          <w:p w:rsidR="004E2365" w:rsidRDefault="004E2365" w:rsidP="004E2365"/>
          <w:p w:rsidR="004E2365" w:rsidRDefault="004E2365" w:rsidP="004E2365">
            <w:r>
              <w:t>Work in teams to share ideas</w:t>
            </w:r>
          </w:p>
          <w:p w:rsidR="004E2365" w:rsidRDefault="004E2365" w:rsidP="004E2365"/>
          <w:p w:rsidR="004E2365" w:rsidRDefault="004E2365" w:rsidP="004E2365">
            <w:pPr>
              <w:rPr>
                <w:i/>
              </w:rPr>
            </w:pPr>
            <w:r>
              <w:t xml:space="preserve">Class on intergenerational difference – help students develop to skills to address expectations of patients.  Book:  </w:t>
            </w:r>
            <w:r w:rsidRPr="00E93C1C">
              <w:rPr>
                <w:i/>
              </w:rPr>
              <w:t>Communication from the inside out.</w:t>
            </w:r>
          </w:p>
          <w:p w:rsidR="004E2365" w:rsidRDefault="004E2365" w:rsidP="004E2365"/>
          <w:p w:rsidR="004E2365" w:rsidRDefault="004E2365" w:rsidP="004E2365">
            <w:r>
              <w:t xml:space="preserve">The Jar of Truthiness Class Activity:  </w:t>
            </w:r>
            <w:hyperlink r:id="rId10" w:history="1">
              <w:r w:rsidRPr="008D6667">
                <w:rPr>
                  <w:rStyle w:val="Hyperlink"/>
                </w:rPr>
                <w:t>https://journals.lww.com/jopte/Abstract/publishedonlinefirst/The_Jar_of_Truthiness__A_Novel_Class_Activity_to.99969.aspx</w:t>
              </w:r>
            </w:hyperlink>
          </w:p>
          <w:p w:rsidR="004E2365" w:rsidRDefault="004E2365" w:rsidP="004E2365"/>
          <w:p w:rsidR="004E2365" w:rsidRDefault="004E2365" w:rsidP="004E2365">
            <w:r>
              <w:t xml:space="preserve">Movie – </w:t>
            </w:r>
            <w:r w:rsidRPr="00CA1C16">
              <w:rPr>
                <w:i/>
              </w:rPr>
              <w:t>Wit</w:t>
            </w:r>
            <w:r>
              <w:rPr>
                <w:i/>
              </w:rPr>
              <w:t>.</w:t>
            </w:r>
            <w:r>
              <w:t xml:space="preserve"> Students watched it with other people in their life &amp; talked about it with them and different perspectives.  </w:t>
            </w:r>
            <w:r w:rsidRPr="006C3964">
              <w:rPr>
                <w:i/>
              </w:rPr>
              <w:t>JHR</w:t>
            </w:r>
            <w:r>
              <w:t xml:space="preserve"> issue has a review of Wit where playwright was interviewed, playwright asked, “wouldn’t it be great to find out how this had been used in the classroom?”  </w:t>
            </w:r>
            <w:hyperlink r:id="rId11" w:history="1">
              <w:r w:rsidRPr="008D6667">
                <w:rPr>
                  <w:rStyle w:val="Hyperlink"/>
                </w:rPr>
                <w:t>https://www.jhrehab.org/2015/07/07/wit-a-film-review-analysis-and-interview-with-playwright-margaret-edson/</w:t>
              </w:r>
            </w:hyperlink>
          </w:p>
          <w:p w:rsidR="004E2365" w:rsidRDefault="004E2365" w:rsidP="004E2365"/>
          <w:p w:rsidR="004E2365" w:rsidRDefault="004E2365" w:rsidP="004E2365">
            <w:r w:rsidRPr="006B3BBC">
              <w:rPr>
                <w:b/>
                <w:u w:val="single"/>
              </w:rPr>
              <w:t>Admission tools:</w:t>
            </w:r>
            <w:r>
              <w:t xml:space="preserve">   </w:t>
            </w:r>
          </w:p>
          <w:p w:rsidR="004E2365" w:rsidRDefault="004E2365" w:rsidP="004E2365">
            <w:r>
              <w:t>Current student interactions to look for red flags</w:t>
            </w:r>
          </w:p>
          <w:p w:rsidR="004E2365" w:rsidRDefault="004E2365" w:rsidP="004E2365"/>
          <w:p w:rsidR="004E2365" w:rsidRDefault="004E2365" w:rsidP="004E2365">
            <w:r>
              <w:t>PBL:  put through PBL session during the interview process</w:t>
            </w:r>
          </w:p>
          <w:p w:rsidR="004E2365" w:rsidRDefault="004E2365" w:rsidP="004E2365"/>
          <w:p w:rsidR="004E2365" w:rsidRDefault="004E2365" w:rsidP="004E2365">
            <w:r>
              <w:t>One on one faculty interviews</w:t>
            </w:r>
            <w:proofErr w:type="gramStart"/>
            <w:r>
              <w:t>:  “</w:t>
            </w:r>
            <w:proofErr w:type="gramEnd"/>
            <w:r>
              <w:t>tell us about a situation when you were wrong.”  Interesting responses</w:t>
            </w:r>
          </w:p>
          <w:p w:rsidR="004E2365" w:rsidRDefault="004E2365" w:rsidP="004E2365"/>
          <w:p w:rsidR="004E2365" w:rsidRDefault="004E2365">
            <w:r>
              <w:t>Group task added to interview process; applicants sharing interview activities online</w:t>
            </w:r>
          </w:p>
        </w:tc>
      </w:tr>
    </w:tbl>
    <w:p w:rsidR="004E2365" w:rsidRDefault="004E2365"/>
    <w:p w:rsidR="004E2365" w:rsidRDefault="004E2365"/>
    <w:sectPr w:rsidR="004E23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37" w:rsidRDefault="00FE4837" w:rsidP="004E2365">
      <w:pPr>
        <w:spacing w:after="0" w:line="240" w:lineRule="auto"/>
      </w:pPr>
      <w:r>
        <w:separator/>
      </w:r>
    </w:p>
  </w:endnote>
  <w:endnote w:type="continuationSeparator" w:id="0">
    <w:p w:rsidR="00FE4837" w:rsidRDefault="00FE4837" w:rsidP="004E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37" w:rsidRDefault="00FE4837" w:rsidP="004E2365">
      <w:pPr>
        <w:spacing w:after="0" w:line="240" w:lineRule="auto"/>
      </w:pPr>
      <w:r>
        <w:separator/>
      </w:r>
    </w:p>
  </w:footnote>
  <w:footnote w:type="continuationSeparator" w:id="0">
    <w:p w:rsidR="00FE4837" w:rsidRDefault="00FE4837" w:rsidP="004E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65" w:rsidRDefault="004E2365">
    <w:pPr>
      <w:pStyle w:val="Header"/>
    </w:pPr>
    <w:r>
      <w:t>CSM 2019, Washington, DC</w:t>
    </w:r>
    <w:r>
      <w:tab/>
    </w:r>
    <w:r>
      <w:tab/>
      <w:t>Discussion Forum on Teaching Professionalism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65"/>
    <w:rsid w:val="004E2365"/>
    <w:rsid w:val="00A175BD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1755"/>
  <w15:chartTrackingRefBased/>
  <w15:docId w15:val="{935FBEBA-59C5-49C5-B73D-A7BD1A3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3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65"/>
  </w:style>
  <w:style w:type="paragraph" w:styleId="Footer">
    <w:name w:val="footer"/>
    <w:basedOn w:val="Normal"/>
    <w:link w:val="FooterChar"/>
    <w:uiPriority w:val="99"/>
    <w:unhideWhenUsed/>
    <w:rsid w:val="004E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pt.org/about/our-leadership/consortium/consortium-for-the-humanities-ethics-and-professionalism-(chep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ld-foundation.org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chwartzcenter.org/" TargetMode="External"/><Relationship Id="rId11" Type="http://schemas.openxmlformats.org/officeDocument/2006/relationships/hyperlink" Target="https://www.jhrehab.org/2015/07/07/wit-a-film-review-analysis-and-interview-with-playwright-margaret-edso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ournals.lww.com/jopte/Abstract/publishedonlinefirst/The_Jar_of_Truthiness__A_Novel_Class_Activity_to.99969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udergroup.com/aid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Incarnate Word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Luna, Dr. Sarah E.</dc:creator>
  <cp:keywords/>
  <dc:description/>
  <cp:lastModifiedBy>Luna, Dr. Sarah E.</cp:lastModifiedBy>
  <cp:revision>1</cp:revision>
  <dcterms:created xsi:type="dcterms:W3CDTF">2019-01-30T19:59:00Z</dcterms:created>
  <dcterms:modified xsi:type="dcterms:W3CDTF">2019-01-30T20:08:00Z</dcterms:modified>
</cp:coreProperties>
</file>