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2C0E8C" w14:textId="7102D805" w:rsidR="00C7468C" w:rsidRPr="0065128C" w:rsidRDefault="00C7468C" w:rsidP="00C7468C">
      <w:pPr>
        <w:rPr>
          <w:i/>
          <w:sz w:val="24"/>
          <w:szCs w:val="24"/>
        </w:rPr>
      </w:pPr>
      <w:r w:rsidRPr="0065128C">
        <w:rPr>
          <w:i/>
          <w:sz w:val="24"/>
          <w:szCs w:val="24"/>
        </w:rPr>
        <w:t xml:space="preserve">This activity is embedded in a course titled </w:t>
      </w:r>
      <w:r w:rsidRPr="0065128C">
        <w:rPr>
          <w:b/>
          <w:i/>
          <w:sz w:val="24"/>
          <w:szCs w:val="24"/>
        </w:rPr>
        <w:t>Introduction to Professional Issues</w:t>
      </w:r>
      <w:r w:rsidRPr="0065128C">
        <w:rPr>
          <w:i/>
          <w:sz w:val="24"/>
          <w:szCs w:val="24"/>
        </w:rPr>
        <w:t xml:space="preserve">. The class meets weekly for 80 minutes of facilitated discussion and in class activities followed by discussion. Prior to class the students have a reading assignment from </w:t>
      </w:r>
      <w:r w:rsidR="004E4A81" w:rsidRPr="0065128C">
        <w:rPr>
          <w:i/>
          <w:sz w:val="24"/>
          <w:szCs w:val="24"/>
        </w:rPr>
        <w:t>textbook (</w:t>
      </w:r>
      <w:r w:rsidRPr="0065128C">
        <w:rPr>
          <w:i/>
          <w:sz w:val="24"/>
          <w:szCs w:val="24"/>
        </w:rPr>
        <w:t>generally 2 chapters) to platform the discussion</w:t>
      </w:r>
      <w:r w:rsidR="004E4A81" w:rsidRPr="0065128C">
        <w:rPr>
          <w:i/>
          <w:sz w:val="24"/>
          <w:szCs w:val="24"/>
        </w:rPr>
        <w:t>s</w:t>
      </w:r>
      <w:r w:rsidRPr="0065128C">
        <w:rPr>
          <w:i/>
          <w:sz w:val="24"/>
          <w:szCs w:val="24"/>
        </w:rPr>
        <w:t xml:space="preserve">. </w:t>
      </w:r>
    </w:p>
    <w:p w14:paraId="7136FFD3" w14:textId="77777777" w:rsidR="00C7468C" w:rsidRPr="0065128C" w:rsidRDefault="00C7468C" w:rsidP="00C7468C">
      <w:pPr>
        <w:rPr>
          <w:i/>
          <w:sz w:val="24"/>
          <w:szCs w:val="24"/>
        </w:rPr>
      </w:pPr>
      <w:r w:rsidRPr="0065128C">
        <w:rPr>
          <w:i/>
          <w:sz w:val="24"/>
          <w:szCs w:val="24"/>
        </w:rPr>
        <w:t>This class is the 5</w:t>
      </w:r>
      <w:r w:rsidRPr="0065128C">
        <w:rPr>
          <w:i/>
          <w:sz w:val="24"/>
          <w:szCs w:val="24"/>
          <w:vertAlign w:val="superscript"/>
        </w:rPr>
        <w:t>th</w:t>
      </w:r>
      <w:r w:rsidRPr="0065128C">
        <w:rPr>
          <w:i/>
          <w:sz w:val="24"/>
          <w:szCs w:val="24"/>
        </w:rPr>
        <w:t xml:space="preserve"> meeting and is preceded by topics of Professionalism and Personal Growth, Ethics in Healthcare, Values and Principles, and Emotional Intelligence.  The topic on this day is Cultural Competency.  In addition to two chapters on </w:t>
      </w:r>
      <w:r w:rsidR="004E4A81" w:rsidRPr="0065128C">
        <w:rPr>
          <w:i/>
          <w:sz w:val="24"/>
          <w:szCs w:val="24"/>
        </w:rPr>
        <w:t>Multicultural</w:t>
      </w:r>
      <w:r w:rsidRPr="0065128C">
        <w:rPr>
          <w:i/>
          <w:sz w:val="24"/>
          <w:szCs w:val="24"/>
        </w:rPr>
        <w:t xml:space="preserve"> Health the students watch the APTA cultural competency video prior to class.</w:t>
      </w:r>
      <w:r w:rsidR="004E4A81" w:rsidRPr="0065128C">
        <w:rPr>
          <w:i/>
          <w:sz w:val="24"/>
          <w:szCs w:val="24"/>
        </w:rPr>
        <w:t xml:space="preserve"> Below is the outline for the second half of this class day; the first part of discussion is on situatedness/context and influence of language.</w:t>
      </w:r>
    </w:p>
    <w:p w14:paraId="6601424D" w14:textId="77777777" w:rsidR="00C7468C" w:rsidRPr="0065128C" w:rsidRDefault="00C7468C" w:rsidP="00C7468C">
      <w:pPr>
        <w:rPr>
          <w:sz w:val="24"/>
          <w:szCs w:val="24"/>
        </w:rPr>
      </w:pPr>
    </w:p>
    <w:p w14:paraId="59597F87" w14:textId="77777777" w:rsidR="00C7468C" w:rsidRPr="00203C24" w:rsidRDefault="00C7468C" w:rsidP="00C7468C">
      <w:pPr>
        <w:rPr>
          <w:sz w:val="28"/>
          <w:szCs w:val="28"/>
        </w:rPr>
      </w:pPr>
      <w:r w:rsidRPr="00203C24">
        <w:rPr>
          <w:sz w:val="28"/>
          <w:szCs w:val="28"/>
        </w:rPr>
        <w:t>Instructor Outline—Prompts:</w:t>
      </w:r>
    </w:p>
    <w:p w14:paraId="597E4C09" w14:textId="77777777" w:rsidR="00C7468C" w:rsidRPr="00203C24" w:rsidRDefault="00C7468C" w:rsidP="00C7468C">
      <w:pPr>
        <w:rPr>
          <w:sz w:val="28"/>
          <w:szCs w:val="28"/>
        </w:rPr>
      </w:pPr>
      <w:r w:rsidRPr="00203C24">
        <w:rPr>
          <w:sz w:val="28"/>
          <w:szCs w:val="28"/>
        </w:rPr>
        <w:t>CULTURAL COMPETENCY</w:t>
      </w:r>
    </w:p>
    <w:p w14:paraId="5D37E7FC" w14:textId="77777777" w:rsidR="00C7468C" w:rsidRPr="00203C24" w:rsidRDefault="00C7468C" w:rsidP="00C7468C">
      <w:pPr>
        <w:rPr>
          <w:sz w:val="28"/>
          <w:szCs w:val="28"/>
        </w:rPr>
      </w:pPr>
      <w:r w:rsidRPr="00203C24">
        <w:rPr>
          <w:sz w:val="28"/>
          <w:szCs w:val="28"/>
        </w:rPr>
        <w:t>Let’s break this down</w:t>
      </w:r>
    </w:p>
    <w:p w14:paraId="44CB8BE8" w14:textId="77777777" w:rsidR="00C7468C" w:rsidRPr="00203C24" w:rsidRDefault="00C7468C" w:rsidP="00C7468C">
      <w:pPr>
        <w:rPr>
          <w:sz w:val="28"/>
          <w:szCs w:val="28"/>
        </w:rPr>
      </w:pPr>
      <w:r w:rsidRPr="00203C24">
        <w:rPr>
          <w:sz w:val="28"/>
          <w:szCs w:val="28"/>
        </w:rPr>
        <w:t>Competence—what is it?</w:t>
      </w:r>
    </w:p>
    <w:p w14:paraId="4FC3298F" w14:textId="77777777" w:rsidR="00C7468C" w:rsidRPr="00203C24" w:rsidRDefault="00C7468C" w:rsidP="00C7468C">
      <w:pPr>
        <w:rPr>
          <w:sz w:val="28"/>
          <w:szCs w:val="28"/>
        </w:rPr>
      </w:pPr>
      <w:r w:rsidRPr="00203C24">
        <w:rPr>
          <w:sz w:val="28"/>
          <w:szCs w:val="28"/>
        </w:rPr>
        <w:tab/>
      </w:r>
      <w:r w:rsidRPr="00203C24">
        <w:rPr>
          <w:sz w:val="28"/>
          <w:szCs w:val="28"/>
        </w:rPr>
        <w:tab/>
      </w:r>
      <w:r w:rsidRPr="00203C24">
        <w:rPr>
          <w:b/>
          <w:sz w:val="28"/>
          <w:szCs w:val="28"/>
        </w:rPr>
        <w:t>Give me some synonyms</w:t>
      </w:r>
      <w:r w:rsidR="004E4A81" w:rsidRPr="00203C24">
        <w:rPr>
          <w:b/>
          <w:sz w:val="28"/>
          <w:szCs w:val="28"/>
        </w:rPr>
        <w:t xml:space="preserve"> </w:t>
      </w:r>
      <w:r w:rsidR="004E4A81" w:rsidRPr="00203C24">
        <w:rPr>
          <w:sz w:val="28"/>
          <w:szCs w:val="28"/>
        </w:rPr>
        <w:t>(writing answers on board)</w:t>
      </w:r>
    </w:p>
    <w:p w14:paraId="0D1E2A78" w14:textId="77777777" w:rsidR="00C7468C" w:rsidRPr="00203C24" w:rsidRDefault="00C7468C" w:rsidP="00C7468C">
      <w:pPr>
        <w:rPr>
          <w:sz w:val="28"/>
          <w:szCs w:val="28"/>
        </w:rPr>
      </w:pPr>
      <w:r w:rsidRPr="00203C24">
        <w:rPr>
          <w:sz w:val="28"/>
          <w:szCs w:val="28"/>
        </w:rPr>
        <w:t>Capability, capableness, capacity, aptitude, talent, effectiveness</w:t>
      </w:r>
    </w:p>
    <w:p w14:paraId="594FF710" w14:textId="77777777" w:rsidR="00C7468C" w:rsidRPr="00203C24" w:rsidRDefault="00C7468C" w:rsidP="00C7468C">
      <w:pPr>
        <w:rPr>
          <w:sz w:val="28"/>
          <w:szCs w:val="28"/>
        </w:rPr>
      </w:pPr>
      <w:r w:rsidRPr="00203C24">
        <w:rPr>
          <w:sz w:val="28"/>
          <w:szCs w:val="28"/>
        </w:rPr>
        <w:tab/>
      </w:r>
      <w:r w:rsidRPr="00203C24">
        <w:rPr>
          <w:sz w:val="28"/>
          <w:szCs w:val="28"/>
        </w:rPr>
        <w:tab/>
      </w:r>
      <w:r w:rsidRPr="00203C24">
        <w:rPr>
          <w:b/>
          <w:sz w:val="28"/>
          <w:szCs w:val="28"/>
        </w:rPr>
        <w:t>How about antonyms?</w:t>
      </w:r>
      <w:r w:rsidR="004E4A81" w:rsidRPr="00203C24">
        <w:rPr>
          <w:b/>
          <w:sz w:val="28"/>
          <w:szCs w:val="28"/>
        </w:rPr>
        <w:t xml:space="preserve"> </w:t>
      </w:r>
      <w:r w:rsidR="004E4A81" w:rsidRPr="00203C24">
        <w:rPr>
          <w:sz w:val="28"/>
          <w:szCs w:val="28"/>
        </w:rPr>
        <w:t>(writing answers on board)</w:t>
      </w:r>
    </w:p>
    <w:p w14:paraId="6BC606DD" w14:textId="77777777" w:rsidR="00C7468C" w:rsidRPr="00203C24" w:rsidRDefault="00C7468C" w:rsidP="00C7468C">
      <w:pPr>
        <w:rPr>
          <w:sz w:val="28"/>
          <w:szCs w:val="28"/>
        </w:rPr>
      </w:pPr>
      <w:r w:rsidRPr="00203C24">
        <w:rPr>
          <w:sz w:val="28"/>
          <w:szCs w:val="28"/>
        </w:rPr>
        <w:t>Helplessness, weakness, inadequacy, ineffectiveness, inefficient, deficient</w:t>
      </w:r>
    </w:p>
    <w:p w14:paraId="27023543" w14:textId="77777777" w:rsidR="00C7468C" w:rsidRPr="00203C24" w:rsidRDefault="00C7468C" w:rsidP="00C7468C">
      <w:pPr>
        <w:rPr>
          <w:sz w:val="28"/>
          <w:szCs w:val="28"/>
        </w:rPr>
      </w:pPr>
      <w:r w:rsidRPr="00203C24">
        <w:rPr>
          <w:sz w:val="28"/>
          <w:szCs w:val="28"/>
        </w:rPr>
        <w:t xml:space="preserve">Can we agree on this definition?  </w:t>
      </w:r>
    </w:p>
    <w:p w14:paraId="1AC21140" w14:textId="77777777" w:rsidR="00C7468C" w:rsidRPr="00203C24" w:rsidRDefault="00C7468C" w:rsidP="00C7468C">
      <w:pPr>
        <w:rPr>
          <w:b/>
          <w:sz w:val="28"/>
          <w:szCs w:val="28"/>
        </w:rPr>
      </w:pPr>
      <w:r w:rsidRPr="00203C24">
        <w:rPr>
          <w:b/>
          <w:sz w:val="28"/>
          <w:szCs w:val="28"/>
        </w:rPr>
        <w:t>Competence: the ability to do something well: the quality or state of being competent</w:t>
      </w:r>
    </w:p>
    <w:p w14:paraId="221C89C9" w14:textId="77777777" w:rsidR="00C7468C" w:rsidRPr="00203C24" w:rsidRDefault="00C7468C" w:rsidP="00C7468C">
      <w:pPr>
        <w:rPr>
          <w:sz w:val="28"/>
          <w:szCs w:val="28"/>
        </w:rPr>
      </w:pPr>
      <w:r w:rsidRPr="00203C24">
        <w:rPr>
          <w:sz w:val="28"/>
          <w:szCs w:val="28"/>
        </w:rPr>
        <w:t>Okay how about Culture?</w:t>
      </w:r>
    </w:p>
    <w:p w14:paraId="3BDEAD13" w14:textId="77777777" w:rsidR="00C7468C" w:rsidRPr="00203C24" w:rsidRDefault="00C7468C" w:rsidP="00C7468C">
      <w:pPr>
        <w:rPr>
          <w:sz w:val="28"/>
          <w:szCs w:val="28"/>
        </w:rPr>
      </w:pPr>
      <w:r w:rsidRPr="00203C24">
        <w:rPr>
          <w:sz w:val="28"/>
          <w:szCs w:val="28"/>
        </w:rPr>
        <w:t>What defines culture?</w:t>
      </w:r>
      <w:r w:rsidR="004E4A81" w:rsidRPr="00203C24">
        <w:rPr>
          <w:sz w:val="28"/>
          <w:szCs w:val="28"/>
        </w:rPr>
        <w:t xml:space="preserve"> (writing answers on board)</w:t>
      </w:r>
    </w:p>
    <w:p w14:paraId="68A28F90" w14:textId="77777777" w:rsidR="00C7468C" w:rsidRPr="00203C24" w:rsidRDefault="00C7468C" w:rsidP="00C7468C">
      <w:pPr>
        <w:rPr>
          <w:sz w:val="28"/>
          <w:szCs w:val="28"/>
        </w:rPr>
      </w:pPr>
      <w:r w:rsidRPr="00203C24">
        <w:rPr>
          <w:sz w:val="28"/>
          <w:szCs w:val="28"/>
        </w:rPr>
        <w:tab/>
        <w:t>Beliefs, customs, arts, of a particular group, place or time</w:t>
      </w:r>
    </w:p>
    <w:p w14:paraId="3F6A631A" w14:textId="77777777" w:rsidR="00C7468C" w:rsidRPr="00203C24" w:rsidRDefault="00C7468C" w:rsidP="00C7468C">
      <w:pPr>
        <w:rPr>
          <w:sz w:val="28"/>
          <w:szCs w:val="28"/>
        </w:rPr>
      </w:pPr>
      <w:r w:rsidRPr="00203C24">
        <w:rPr>
          <w:sz w:val="28"/>
          <w:szCs w:val="28"/>
        </w:rPr>
        <w:lastRenderedPageBreak/>
        <w:tab/>
        <w:t>Synonyms—life, lifestyle, society</w:t>
      </w:r>
    </w:p>
    <w:p w14:paraId="6F68A37A" w14:textId="77777777" w:rsidR="00C7468C" w:rsidRPr="00203C24" w:rsidRDefault="00C7468C" w:rsidP="00C7468C">
      <w:pPr>
        <w:rPr>
          <w:sz w:val="28"/>
          <w:szCs w:val="28"/>
        </w:rPr>
      </w:pPr>
      <w:r w:rsidRPr="00203C24">
        <w:rPr>
          <w:sz w:val="28"/>
          <w:szCs w:val="28"/>
        </w:rPr>
        <w:t>Key is “of a particular group”</w:t>
      </w:r>
    </w:p>
    <w:p w14:paraId="1C5460A8" w14:textId="15AE0DFC" w:rsidR="00C7468C" w:rsidRPr="00203C24" w:rsidRDefault="00C7468C" w:rsidP="00C7468C">
      <w:pPr>
        <w:rPr>
          <w:b/>
          <w:sz w:val="28"/>
          <w:szCs w:val="28"/>
        </w:rPr>
      </w:pPr>
      <w:r w:rsidRPr="00203C24">
        <w:rPr>
          <w:b/>
          <w:sz w:val="28"/>
          <w:szCs w:val="28"/>
        </w:rPr>
        <w:t>In the</w:t>
      </w:r>
      <w:r w:rsidR="0065128C">
        <w:rPr>
          <w:b/>
          <w:sz w:val="28"/>
          <w:szCs w:val="28"/>
        </w:rPr>
        <w:t xml:space="preserve"> APTA</w:t>
      </w:r>
      <w:r w:rsidRPr="00203C24">
        <w:rPr>
          <w:b/>
          <w:sz w:val="28"/>
          <w:szCs w:val="28"/>
        </w:rPr>
        <w:t xml:space="preserve"> video – what parameters of culture did the speakers offer?</w:t>
      </w:r>
    </w:p>
    <w:p w14:paraId="6C0CBEB5" w14:textId="77777777" w:rsidR="00C7468C" w:rsidRPr="00203C24" w:rsidRDefault="00C7468C" w:rsidP="00C7468C">
      <w:pPr>
        <w:rPr>
          <w:sz w:val="28"/>
          <w:szCs w:val="28"/>
        </w:rPr>
      </w:pPr>
      <w:r w:rsidRPr="00203C24">
        <w:rPr>
          <w:sz w:val="28"/>
          <w:szCs w:val="28"/>
        </w:rPr>
        <w:tab/>
        <w:t>Race, ethnicity, gender, sexual orientation, and geographic region</w:t>
      </w:r>
    </w:p>
    <w:p w14:paraId="3FFD1001" w14:textId="77777777" w:rsidR="00C7468C" w:rsidRPr="00203C24" w:rsidRDefault="00C7468C" w:rsidP="00C7468C">
      <w:pPr>
        <w:rPr>
          <w:sz w:val="28"/>
          <w:szCs w:val="28"/>
        </w:rPr>
      </w:pPr>
      <w:r w:rsidRPr="00203C24">
        <w:rPr>
          <w:sz w:val="28"/>
          <w:szCs w:val="28"/>
        </w:rPr>
        <w:t>Can you think of others?</w:t>
      </w:r>
    </w:p>
    <w:p w14:paraId="6A5BBFB7" w14:textId="77777777" w:rsidR="00C7468C" w:rsidRPr="00203C24" w:rsidRDefault="00C7468C" w:rsidP="00C7468C">
      <w:pPr>
        <w:pBdr>
          <w:bottom w:val="single" w:sz="4" w:space="1" w:color="auto"/>
        </w:pBdr>
        <w:rPr>
          <w:sz w:val="28"/>
          <w:szCs w:val="28"/>
        </w:rPr>
      </w:pPr>
      <w:r w:rsidRPr="00203C24">
        <w:rPr>
          <w:sz w:val="28"/>
          <w:szCs w:val="28"/>
        </w:rPr>
        <w:tab/>
        <w:t>Religion? Socioeconomic? Generation? Military? Disability?</w:t>
      </w:r>
    </w:p>
    <w:p w14:paraId="5CD6C903" w14:textId="77777777" w:rsidR="00C7468C" w:rsidRPr="00203C24" w:rsidRDefault="00C7468C" w:rsidP="00C7468C">
      <w:pPr>
        <w:pBdr>
          <w:bottom w:val="single" w:sz="4" w:space="1" w:color="auto"/>
        </w:pBdr>
        <w:rPr>
          <w:sz w:val="28"/>
          <w:szCs w:val="28"/>
        </w:rPr>
      </w:pPr>
    </w:p>
    <w:p w14:paraId="36EA69C2" w14:textId="77777777" w:rsidR="00C7468C" w:rsidRPr="00203C24" w:rsidRDefault="00C7468C" w:rsidP="00C7468C">
      <w:pPr>
        <w:rPr>
          <w:i/>
          <w:sz w:val="28"/>
          <w:szCs w:val="28"/>
        </w:rPr>
      </w:pPr>
      <w:r w:rsidRPr="00203C24">
        <w:rPr>
          <w:i/>
          <w:sz w:val="28"/>
          <w:szCs w:val="28"/>
        </w:rPr>
        <w:t>activity</w:t>
      </w:r>
    </w:p>
    <w:p w14:paraId="59E80002" w14:textId="77777777" w:rsidR="00C7468C" w:rsidRPr="00203C24" w:rsidRDefault="00C7468C" w:rsidP="00C7468C">
      <w:pPr>
        <w:rPr>
          <w:sz w:val="28"/>
          <w:szCs w:val="28"/>
        </w:rPr>
      </w:pPr>
      <w:r w:rsidRPr="00203C24">
        <w:rPr>
          <w:sz w:val="28"/>
          <w:szCs w:val="28"/>
        </w:rPr>
        <w:t>THINK for a minute on what “groups” you are a member of—write them down</w:t>
      </w:r>
    </w:p>
    <w:p w14:paraId="34551FF9" w14:textId="77777777" w:rsidR="00C7468C" w:rsidRPr="00203C24" w:rsidRDefault="00C7468C" w:rsidP="00C7468C">
      <w:pPr>
        <w:rPr>
          <w:sz w:val="28"/>
          <w:szCs w:val="28"/>
        </w:rPr>
      </w:pPr>
      <w:r w:rsidRPr="00203C24">
        <w:rPr>
          <w:sz w:val="28"/>
          <w:szCs w:val="28"/>
        </w:rPr>
        <w:t>List one belief/life habit that you share with members of one of the groups</w:t>
      </w:r>
    </w:p>
    <w:p w14:paraId="40B865BB" w14:textId="77777777" w:rsidR="00C7468C" w:rsidRPr="00203C24" w:rsidRDefault="00C7468C" w:rsidP="00C7468C">
      <w:pPr>
        <w:rPr>
          <w:sz w:val="28"/>
          <w:szCs w:val="28"/>
        </w:rPr>
      </w:pPr>
      <w:r w:rsidRPr="00203C24">
        <w:rPr>
          <w:sz w:val="28"/>
          <w:szCs w:val="28"/>
        </w:rPr>
        <w:t>Discuss with your neighbor—did they know you had this belief/life habit?   Would it matter if they were your PT?</w:t>
      </w:r>
    </w:p>
    <w:p w14:paraId="7D237B57" w14:textId="77777777" w:rsidR="00C7468C" w:rsidRPr="00203C24" w:rsidRDefault="00C7468C" w:rsidP="00C7468C">
      <w:pPr>
        <w:pBdr>
          <w:bottom w:val="single" w:sz="4" w:space="1" w:color="auto"/>
        </w:pBdr>
        <w:rPr>
          <w:sz w:val="28"/>
          <w:szCs w:val="28"/>
        </w:rPr>
      </w:pPr>
    </w:p>
    <w:p w14:paraId="553FB296" w14:textId="77777777" w:rsidR="00C7468C" w:rsidRPr="00203C24" w:rsidRDefault="00C7468C" w:rsidP="00C7468C">
      <w:pPr>
        <w:rPr>
          <w:sz w:val="28"/>
          <w:szCs w:val="28"/>
        </w:rPr>
      </w:pPr>
    </w:p>
    <w:p w14:paraId="07B3199C" w14:textId="77777777" w:rsidR="00C7468C" w:rsidRPr="00203C24" w:rsidRDefault="00C7468C" w:rsidP="00C7468C">
      <w:pPr>
        <w:rPr>
          <w:sz w:val="28"/>
          <w:szCs w:val="28"/>
        </w:rPr>
      </w:pPr>
      <w:r w:rsidRPr="00203C24">
        <w:rPr>
          <w:sz w:val="28"/>
          <w:szCs w:val="28"/>
        </w:rPr>
        <w:t>Is a diverse PT staff a means to competency?</w:t>
      </w:r>
    </w:p>
    <w:p w14:paraId="7CEA2579" w14:textId="77777777" w:rsidR="00C7468C" w:rsidRPr="00203C24" w:rsidRDefault="00C7468C" w:rsidP="00C7468C">
      <w:pPr>
        <w:rPr>
          <w:sz w:val="28"/>
          <w:szCs w:val="28"/>
        </w:rPr>
      </w:pPr>
      <w:r w:rsidRPr="00203C24">
        <w:rPr>
          <w:sz w:val="28"/>
          <w:szCs w:val="28"/>
        </w:rPr>
        <w:t>How much diversity do you think we have in the PT program?</w:t>
      </w:r>
      <w:r w:rsidRPr="00203C24">
        <w:rPr>
          <w:sz w:val="28"/>
          <w:szCs w:val="28"/>
        </w:rPr>
        <w:tab/>
      </w:r>
    </w:p>
    <w:p w14:paraId="3DAC8ED0" w14:textId="77777777" w:rsidR="00C7468C" w:rsidRPr="00203C24" w:rsidRDefault="00C7468C" w:rsidP="00C7468C">
      <w:pPr>
        <w:rPr>
          <w:sz w:val="28"/>
          <w:szCs w:val="28"/>
        </w:rPr>
      </w:pPr>
      <w:r w:rsidRPr="00203C24">
        <w:rPr>
          <w:sz w:val="28"/>
          <w:szCs w:val="28"/>
        </w:rPr>
        <w:tab/>
        <w:t>Let’s look at some admission profile numbers</w:t>
      </w:r>
    </w:p>
    <w:p w14:paraId="1FEFA525" w14:textId="77777777" w:rsidR="00C7468C" w:rsidRPr="00203C24" w:rsidRDefault="00C7468C" w:rsidP="00C7468C">
      <w:pPr>
        <w:rPr>
          <w:sz w:val="28"/>
          <w:szCs w:val="28"/>
        </w:rPr>
      </w:pPr>
    </w:p>
    <w:p w14:paraId="479F3F47" w14:textId="77777777" w:rsidR="00C7468C" w:rsidRPr="00203C24" w:rsidRDefault="00C7468C" w:rsidP="00C7468C">
      <w:pPr>
        <w:rPr>
          <w:sz w:val="28"/>
          <w:szCs w:val="28"/>
        </w:rPr>
      </w:pPr>
      <w:r w:rsidRPr="00203C24">
        <w:rPr>
          <w:sz w:val="28"/>
          <w:szCs w:val="28"/>
        </w:rPr>
        <w:t>So, for cultural competency is diversity necessary? Is it sufficient?</w:t>
      </w:r>
    </w:p>
    <w:p w14:paraId="434B6188" w14:textId="77777777" w:rsidR="00C7468C" w:rsidRPr="00203C24" w:rsidRDefault="00C7468C" w:rsidP="00C7468C">
      <w:pPr>
        <w:rPr>
          <w:sz w:val="28"/>
          <w:szCs w:val="28"/>
        </w:rPr>
      </w:pPr>
    </w:p>
    <w:p w14:paraId="3DE976F9" w14:textId="77777777" w:rsidR="00C7468C" w:rsidRPr="00203C24" w:rsidRDefault="00C7468C" w:rsidP="00C7468C">
      <w:pPr>
        <w:rPr>
          <w:sz w:val="28"/>
          <w:szCs w:val="28"/>
        </w:rPr>
      </w:pPr>
      <w:r w:rsidRPr="00203C24">
        <w:rPr>
          <w:sz w:val="28"/>
          <w:szCs w:val="28"/>
        </w:rPr>
        <w:t>Did it bother you that none of the video speakers were white/anglo or European in lineage?</w:t>
      </w:r>
    </w:p>
    <w:p w14:paraId="4085FCC2" w14:textId="77777777" w:rsidR="00C7468C" w:rsidRPr="00203C24" w:rsidRDefault="00C7468C" w:rsidP="00C7468C">
      <w:pPr>
        <w:rPr>
          <w:sz w:val="28"/>
          <w:szCs w:val="28"/>
        </w:rPr>
      </w:pPr>
    </w:p>
    <w:p w14:paraId="49897962" w14:textId="0DCA4A09" w:rsidR="00C7468C" w:rsidRPr="00203C24" w:rsidRDefault="00C7468C" w:rsidP="00C7468C">
      <w:pPr>
        <w:rPr>
          <w:sz w:val="28"/>
          <w:szCs w:val="28"/>
        </w:rPr>
      </w:pPr>
      <w:r w:rsidRPr="00203C24">
        <w:rPr>
          <w:sz w:val="28"/>
          <w:szCs w:val="28"/>
        </w:rPr>
        <w:t>Is diversity the same thing as cultural competence?</w:t>
      </w:r>
    </w:p>
    <w:p w14:paraId="3A0285EF" w14:textId="77777777" w:rsidR="00C7468C" w:rsidRPr="00203C24" w:rsidRDefault="00C7468C" w:rsidP="00C7468C">
      <w:pPr>
        <w:rPr>
          <w:sz w:val="28"/>
          <w:szCs w:val="28"/>
        </w:rPr>
      </w:pPr>
      <w:r w:rsidRPr="00203C24">
        <w:rPr>
          <w:sz w:val="28"/>
          <w:szCs w:val="28"/>
        </w:rPr>
        <w:t>What is a therapeutic alliance?</w:t>
      </w:r>
    </w:p>
    <w:p w14:paraId="0DD8F9CB" w14:textId="77777777" w:rsidR="00C7468C" w:rsidRPr="00203C24" w:rsidRDefault="00C7468C" w:rsidP="00C7468C">
      <w:pPr>
        <w:rPr>
          <w:sz w:val="28"/>
          <w:szCs w:val="28"/>
        </w:rPr>
      </w:pPr>
      <w:r w:rsidRPr="00203C24">
        <w:rPr>
          <w:sz w:val="28"/>
          <w:szCs w:val="28"/>
        </w:rPr>
        <w:t>The scaffolding is communication—this is verbal and non verbal communications</w:t>
      </w:r>
    </w:p>
    <w:p w14:paraId="57F39DA9" w14:textId="664734B5" w:rsidR="00C7468C" w:rsidRPr="00203C24" w:rsidRDefault="0065128C" w:rsidP="00C7468C">
      <w:pPr>
        <w:rPr>
          <w:sz w:val="28"/>
          <w:szCs w:val="28"/>
        </w:rPr>
      </w:pPr>
      <w:r>
        <w:rPr>
          <w:sz w:val="28"/>
          <w:szCs w:val="28"/>
        </w:rPr>
        <w:t>A</w:t>
      </w:r>
      <w:r w:rsidR="00C7468C" w:rsidRPr="00203C24">
        <w:rPr>
          <w:sz w:val="28"/>
          <w:szCs w:val="28"/>
        </w:rPr>
        <w:t xml:space="preserve">t a </w:t>
      </w:r>
      <w:r>
        <w:rPr>
          <w:sz w:val="28"/>
          <w:szCs w:val="28"/>
        </w:rPr>
        <w:t xml:space="preserve"> recent </w:t>
      </w:r>
      <w:r w:rsidR="00C7468C" w:rsidRPr="00203C24">
        <w:rPr>
          <w:sz w:val="28"/>
          <w:szCs w:val="28"/>
        </w:rPr>
        <w:t xml:space="preserve">conference that had a panel of activists </w:t>
      </w:r>
      <w:r>
        <w:rPr>
          <w:sz w:val="28"/>
          <w:szCs w:val="28"/>
        </w:rPr>
        <w:t>with disabilities</w:t>
      </w:r>
      <w:r w:rsidR="00C7468C" w:rsidRPr="00203C24">
        <w:rPr>
          <w:sz w:val="28"/>
          <w:szCs w:val="28"/>
        </w:rPr>
        <w:t xml:space="preserve"> one said: “your ability to help or impact a patient in any way is directly related to how that person feels they are seen in your eyes”</w:t>
      </w:r>
    </w:p>
    <w:p w14:paraId="37F45016" w14:textId="77777777" w:rsidR="00F67131" w:rsidRPr="00203C24" w:rsidRDefault="00F67131" w:rsidP="00C7468C">
      <w:pPr>
        <w:rPr>
          <w:sz w:val="28"/>
          <w:szCs w:val="28"/>
        </w:rPr>
      </w:pPr>
    </w:p>
    <w:p w14:paraId="32B120DA" w14:textId="77777777" w:rsidR="00F67131" w:rsidRPr="00203C24" w:rsidRDefault="00F67131" w:rsidP="00C7468C">
      <w:pPr>
        <w:rPr>
          <w:sz w:val="28"/>
          <w:szCs w:val="28"/>
        </w:rPr>
      </w:pPr>
      <w:r w:rsidRPr="00203C24">
        <w:rPr>
          <w:sz w:val="28"/>
          <w:szCs w:val="28"/>
        </w:rPr>
        <w:t>Okay let’s watch this</w:t>
      </w:r>
    </w:p>
    <w:p w14:paraId="50462243" w14:textId="77777777" w:rsidR="00C7468C" w:rsidRPr="00203C24" w:rsidRDefault="00C7468C" w:rsidP="00C7468C">
      <w:pPr>
        <w:rPr>
          <w:sz w:val="28"/>
          <w:szCs w:val="28"/>
        </w:rPr>
      </w:pPr>
      <w:r w:rsidRPr="00203C24">
        <w:rPr>
          <w:b/>
          <w:sz w:val="28"/>
          <w:szCs w:val="28"/>
        </w:rPr>
        <w:t>BLUE BIRDS- video</w:t>
      </w:r>
      <w:r w:rsidR="00F67131" w:rsidRPr="00203C24">
        <w:rPr>
          <w:b/>
          <w:sz w:val="28"/>
          <w:szCs w:val="28"/>
        </w:rPr>
        <w:t xml:space="preserve">  </w:t>
      </w:r>
      <w:r w:rsidR="00F67131" w:rsidRPr="00203C24">
        <w:rPr>
          <w:sz w:val="28"/>
          <w:szCs w:val="28"/>
        </w:rPr>
        <w:t>(this is Pixar short- available on DVD or on Youtube)</w:t>
      </w:r>
    </w:p>
    <w:p w14:paraId="2D9D40BA" w14:textId="77777777" w:rsidR="00F67131" w:rsidRPr="00203C24" w:rsidRDefault="00F67131" w:rsidP="00C7468C">
      <w:pPr>
        <w:rPr>
          <w:sz w:val="28"/>
          <w:szCs w:val="28"/>
        </w:rPr>
      </w:pPr>
    </w:p>
    <w:p w14:paraId="04C8F7FD" w14:textId="77777777" w:rsidR="00F67131" w:rsidRPr="00203C24" w:rsidRDefault="00F67131" w:rsidP="00C7468C">
      <w:pPr>
        <w:rPr>
          <w:sz w:val="28"/>
          <w:szCs w:val="28"/>
        </w:rPr>
      </w:pPr>
      <w:r w:rsidRPr="00203C24">
        <w:rPr>
          <w:sz w:val="28"/>
          <w:szCs w:val="28"/>
        </w:rPr>
        <w:t xml:space="preserve">So why did I have you watch that in the midst of a discussion on cultural competency?  </w:t>
      </w:r>
    </w:p>
    <w:p w14:paraId="2CDE6546" w14:textId="77777777" w:rsidR="00F67131" w:rsidRPr="00203C24" w:rsidRDefault="00F67131" w:rsidP="00C7468C">
      <w:pPr>
        <w:rPr>
          <w:sz w:val="28"/>
          <w:szCs w:val="28"/>
        </w:rPr>
      </w:pPr>
      <w:r w:rsidRPr="00203C24">
        <w:rPr>
          <w:sz w:val="28"/>
          <w:szCs w:val="28"/>
        </w:rPr>
        <w:t>(free flowing discussion with prompts depending upon offered comments below are common couplets)</w:t>
      </w:r>
    </w:p>
    <w:p w14:paraId="6AE00964" w14:textId="77777777" w:rsidR="00F67131" w:rsidRPr="0065128C" w:rsidRDefault="00F67131" w:rsidP="00C7468C">
      <w:pPr>
        <w:rPr>
          <w:i/>
          <w:sz w:val="24"/>
          <w:szCs w:val="28"/>
        </w:rPr>
      </w:pPr>
      <w:r w:rsidRPr="00203C24">
        <w:rPr>
          <w:sz w:val="28"/>
          <w:szCs w:val="28"/>
        </w:rPr>
        <w:tab/>
      </w:r>
      <w:r w:rsidRPr="0065128C">
        <w:rPr>
          <w:i/>
          <w:sz w:val="24"/>
          <w:szCs w:val="28"/>
        </w:rPr>
        <w:t>Student:  it is racism</w:t>
      </w:r>
    </w:p>
    <w:p w14:paraId="7961DA74" w14:textId="6E45CC85" w:rsidR="00F67131" w:rsidRDefault="00F67131" w:rsidP="00C7468C">
      <w:pPr>
        <w:rPr>
          <w:i/>
          <w:sz w:val="24"/>
          <w:szCs w:val="28"/>
        </w:rPr>
      </w:pPr>
      <w:r w:rsidRPr="0065128C">
        <w:rPr>
          <w:i/>
          <w:sz w:val="24"/>
          <w:szCs w:val="28"/>
        </w:rPr>
        <w:tab/>
        <w:t>Instructor: they are all blue birds</w:t>
      </w:r>
    </w:p>
    <w:p w14:paraId="06C406A0" w14:textId="77777777" w:rsidR="0065128C" w:rsidRPr="0065128C" w:rsidRDefault="0065128C" w:rsidP="00C7468C">
      <w:pPr>
        <w:rPr>
          <w:i/>
          <w:sz w:val="24"/>
          <w:szCs w:val="28"/>
        </w:rPr>
      </w:pPr>
    </w:p>
    <w:p w14:paraId="3A0684AF" w14:textId="77777777" w:rsidR="00F67131" w:rsidRPr="0065128C" w:rsidRDefault="00F67131" w:rsidP="00C7468C">
      <w:pPr>
        <w:rPr>
          <w:i/>
          <w:sz w:val="24"/>
          <w:szCs w:val="28"/>
        </w:rPr>
      </w:pPr>
      <w:r w:rsidRPr="0065128C">
        <w:rPr>
          <w:i/>
          <w:sz w:val="24"/>
          <w:szCs w:val="28"/>
        </w:rPr>
        <w:tab/>
        <w:t>Student: the big bird didn’t think he was different</w:t>
      </w:r>
    </w:p>
    <w:p w14:paraId="271D00D2" w14:textId="77777777" w:rsidR="00F67131" w:rsidRPr="0065128C" w:rsidRDefault="00F67131" w:rsidP="00F67131">
      <w:pPr>
        <w:ind w:left="720"/>
        <w:rPr>
          <w:i/>
          <w:sz w:val="24"/>
          <w:szCs w:val="28"/>
        </w:rPr>
      </w:pPr>
      <w:r w:rsidRPr="0065128C">
        <w:rPr>
          <w:i/>
          <w:sz w:val="24"/>
          <w:szCs w:val="28"/>
        </w:rPr>
        <w:t>Instructor:  did he not know he was different, or did he just want to belong?</w:t>
      </w:r>
    </w:p>
    <w:p w14:paraId="1EB54A90" w14:textId="77777777" w:rsidR="00F67131" w:rsidRPr="0065128C" w:rsidRDefault="00F67131" w:rsidP="00C7468C">
      <w:pPr>
        <w:rPr>
          <w:i/>
          <w:sz w:val="24"/>
          <w:szCs w:val="28"/>
        </w:rPr>
      </w:pPr>
    </w:p>
    <w:p w14:paraId="2BFA3AB9" w14:textId="77777777" w:rsidR="00F67131" w:rsidRPr="0065128C" w:rsidRDefault="00F67131" w:rsidP="00C7468C">
      <w:pPr>
        <w:rPr>
          <w:i/>
          <w:sz w:val="24"/>
          <w:szCs w:val="28"/>
        </w:rPr>
      </w:pPr>
      <w:r w:rsidRPr="0065128C">
        <w:rPr>
          <w:i/>
          <w:sz w:val="24"/>
          <w:szCs w:val="28"/>
        </w:rPr>
        <w:tab/>
        <w:t>Student: it shows mob behavior</w:t>
      </w:r>
    </w:p>
    <w:p w14:paraId="39AB9ED4" w14:textId="77777777" w:rsidR="00F67131" w:rsidRPr="0065128C" w:rsidRDefault="00F67131" w:rsidP="00C7468C">
      <w:pPr>
        <w:rPr>
          <w:i/>
          <w:sz w:val="24"/>
          <w:szCs w:val="28"/>
        </w:rPr>
      </w:pPr>
      <w:r w:rsidRPr="0065128C">
        <w:rPr>
          <w:i/>
          <w:sz w:val="24"/>
          <w:szCs w:val="28"/>
        </w:rPr>
        <w:tab/>
        <w:t>Instructor: in what way?</w:t>
      </w:r>
    </w:p>
    <w:p w14:paraId="07F8F9C5" w14:textId="77777777" w:rsidR="00F67131" w:rsidRPr="0065128C" w:rsidRDefault="00F67131" w:rsidP="00C7468C">
      <w:pPr>
        <w:rPr>
          <w:i/>
          <w:sz w:val="24"/>
          <w:szCs w:val="28"/>
        </w:rPr>
      </w:pPr>
    </w:p>
    <w:p w14:paraId="7592AA5E" w14:textId="77777777" w:rsidR="00F67131" w:rsidRPr="0065128C" w:rsidRDefault="00F67131" w:rsidP="00F67131">
      <w:pPr>
        <w:ind w:left="720"/>
        <w:rPr>
          <w:i/>
          <w:sz w:val="24"/>
          <w:szCs w:val="28"/>
        </w:rPr>
      </w:pPr>
      <w:r w:rsidRPr="0065128C">
        <w:rPr>
          <w:i/>
          <w:sz w:val="24"/>
          <w:szCs w:val="28"/>
        </w:rPr>
        <w:t>Student:  the big bird seemed happy the whole time he didn’t mind or know that they were picking on him</w:t>
      </w:r>
    </w:p>
    <w:p w14:paraId="66380DF1" w14:textId="6EE3F225" w:rsidR="00F67131" w:rsidRPr="0065128C" w:rsidRDefault="00F67131" w:rsidP="00203C24">
      <w:pPr>
        <w:ind w:left="720"/>
        <w:rPr>
          <w:i/>
          <w:sz w:val="24"/>
          <w:szCs w:val="28"/>
        </w:rPr>
      </w:pPr>
      <w:r w:rsidRPr="0065128C">
        <w:rPr>
          <w:i/>
          <w:sz w:val="24"/>
          <w:szCs w:val="28"/>
        </w:rPr>
        <w:t>Instructor: what should we think about that? Is it okay to mock or belitt</w:t>
      </w:r>
      <w:r w:rsidR="00203C24" w:rsidRPr="0065128C">
        <w:rPr>
          <w:i/>
          <w:sz w:val="24"/>
          <w:szCs w:val="28"/>
        </w:rPr>
        <w:t>le someone if they are unaware?</w:t>
      </w:r>
    </w:p>
    <w:p w14:paraId="39CD6A08" w14:textId="77777777" w:rsidR="00203C24" w:rsidRPr="00203C24" w:rsidRDefault="00203C24" w:rsidP="00203C24">
      <w:pPr>
        <w:ind w:left="720"/>
        <w:rPr>
          <w:sz w:val="28"/>
          <w:szCs w:val="28"/>
        </w:rPr>
      </w:pPr>
    </w:p>
    <w:p w14:paraId="0F7BBFC1" w14:textId="0E5D73EF" w:rsidR="00F67131" w:rsidRPr="00203C24" w:rsidRDefault="00F67131" w:rsidP="00C7468C">
      <w:pPr>
        <w:rPr>
          <w:sz w:val="28"/>
          <w:szCs w:val="28"/>
        </w:rPr>
      </w:pPr>
      <w:r w:rsidRPr="00203C24">
        <w:rPr>
          <w:sz w:val="28"/>
          <w:szCs w:val="28"/>
        </w:rPr>
        <w:t xml:space="preserve">We do not spend </w:t>
      </w:r>
      <w:r w:rsidR="00203C24" w:rsidRPr="00203C24">
        <w:rPr>
          <w:sz w:val="28"/>
          <w:szCs w:val="28"/>
        </w:rPr>
        <w:t xml:space="preserve">much </w:t>
      </w:r>
      <w:r w:rsidRPr="00203C24">
        <w:rPr>
          <w:sz w:val="28"/>
          <w:szCs w:val="28"/>
        </w:rPr>
        <w:t xml:space="preserve">more than ~5 minutes after the video but the </w:t>
      </w:r>
      <w:r w:rsidR="004E4A81" w:rsidRPr="00203C24">
        <w:rPr>
          <w:sz w:val="28"/>
          <w:szCs w:val="28"/>
        </w:rPr>
        <w:t>summative</w:t>
      </w:r>
      <w:r w:rsidRPr="00203C24">
        <w:rPr>
          <w:sz w:val="28"/>
          <w:szCs w:val="28"/>
        </w:rPr>
        <w:t xml:space="preserve"> comment from the instructor is:</w:t>
      </w:r>
    </w:p>
    <w:p w14:paraId="1978037E" w14:textId="7E0A2663" w:rsidR="00F67131" w:rsidRPr="00203C24" w:rsidRDefault="00F67131" w:rsidP="00C7468C">
      <w:pPr>
        <w:rPr>
          <w:sz w:val="28"/>
          <w:szCs w:val="28"/>
        </w:rPr>
      </w:pPr>
      <w:r w:rsidRPr="00203C24">
        <w:rPr>
          <w:sz w:val="28"/>
          <w:szCs w:val="28"/>
        </w:rPr>
        <w:t>Do not answer—just t</w:t>
      </w:r>
      <w:r w:rsidR="004E4A81" w:rsidRPr="00203C24">
        <w:rPr>
          <w:sz w:val="28"/>
          <w:szCs w:val="28"/>
        </w:rPr>
        <w:t>hink about this:</w:t>
      </w:r>
      <w:r w:rsidRPr="00203C24">
        <w:rPr>
          <w:sz w:val="28"/>
          <w:szCs w:val="28"/>
        </w:rPr>
        <w:t xml:space="preserve"> Cultural Competency starts at home, starts in how you treat others in your immediate space. Is there someone in your class cohort that is n</w:t>
      </w:r>
      <w:r w:rsidR="004E4A81" w:rsidRPr="00203C24">
        <w:rPr>
          <w:sz w:val="28"/>
          <w:szCs w:val="28"/>
        </w:rPr>
        <w:t xml:space="preserve">ot being as welcomed as others? </w:t>
      </w:r>
      <w:r w:rsidRPr="00203C24">
        <w:rPr>
          <w:sz w:val="28"/>
          <w:szCs w:val="28"/>
        </w:rPr>
        <w:t>anyone being left behind</w:t>
      </w:r>
      <w:r w:rsidR="004E4A81" w:rsidRPr="00203C24">
        <w:rPr>
          <w:sz w:val="28"/>
          <w:szCs w:val="28"/>
        </w:rPr>
        <w:t xml:space="preserve"> or belittled when not present? </w:t>
      </w:r>
      <w:r w:rsidRPr="00203C24">
        <w:rPr>
          <w:sz w:val="28"/>
          <w:szCs w:val="28"/>
        </w:rPr>
        <w:t xml:space="preserve"> As we started with at the beginning of the term—we can really only work on the </w:t>
      </w:r>
      <w:r w:rsidR="004E4A81" w:rsidRPr="00203C24">
        <w:rPr>
          <w:sz w:val="28"/>
          <w:szCs w:val="28"/>
        </w:rPr>
        <w:t>“</w:t>
      </w:r>
      <w:r w:rsidRPr="00203C24">
        <w:rPr>
          <w:sz w:val="28"/>
          <w:szCs w:val="28"/>
        </w:rPr>
        <w:t>man in the mirror</w:t>
      </w:r>
      <w:r w:rsidR="004E4A81" w:rsidRPr="00203C24">
        <w:rPr>
          <w:sz w:val="28"/>
          <w:szCs w:val="28"/>
        </w:rPr>
        <w:t>”</w:t>
      </w:r>
      <w:r w:rsidRPr="00203C24">
        <w:rPr>
          <w:sz w:val="28"/>
          <w:szCs w:val="28"/>
        </w:rPr>
        <w:t xml:space="preserve">.  Think about whether you </w:t>
      </w:r>
      <w:r w:rsidR="0065128C">
        <w:rPr>
          <w:sz w:val="28"/>
          <w:szCs w:val="28"/>
        </w:rPr>
        <w:t>can do better in this.</w:t>
      </w:r>
      <w:bookmarkStart w:id="0" w:name="_GoBack"/>
      <w:bookmarkEnd w:id="0"/>
    </w:p>
    <w:p w14:paraId="2C2AAAFA" w14:textId="77777777" w:rsidR="00F67131" w:rsidRPr="00203C24" w:rsidRDefault="00F67131">
      <w:pPr>
        <w:rPr>
          <w:sz w:val="28"/>
          <w:szCs w:val="28"/>
        </w:rPr>
      </w:pPr>
      <w:r w:rsidRPr="00203C24">
        <w:rPr>
          <w:sz w:val="28"/>
          <w:szCs w:val="28"/>
        </w:rPr>
        <w:t xml:space="preserve"> </w:t>
      </w:r>
    </w:p>
    <w:sectPr w:rsidR="00F67131" w:rsidRPr="00203C2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E7B9BA" w14:textId="77777777" w:rsidR="007B7998" w:rsidRDefault="007B7998" w:rsidP="007B7998">
      <w:pPr>
        <w:spacing w:after="0" w:line="240" w:lineRule="auto"/>
      </w:pPr>
      <w:r>
        <w:separator/>
      </w:r>
    </w:p>
  </w:endnote>
  <w:endnote w:type="continuationSeparator" w:id="0">
    <w:p w14:paraId="4818E47B" w14:textId="77777777" w:rsidR="007B7998" w:rsidRDefault="007B7998" w:rsidP="007B7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5C0F0C" w14:textId="77777777" w:rsidR="007B7998" w:rsidRDefault="007B7998" w:rsidP="007B7998">
      <w:pPr>
        <w:spacing w:after="0" w:line="240" w:lineRule="auto"/>
      </w:pPr>
      <w:r>
        <w:separator/>
      </w:r>
    </w:p>
  </w:footnote>
  <w:footnote w:type="continuationSeparator" w:id="0">
    <w:p w14:paraId="4B8D3FA9" w14:textId="77777777" w:rsidR="007B7998" w:rsidRDefault="007B7998" w:rsidP="007B79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D3C22" w14:textId="109A96F7" w:rsidR="007B7998" w:rsidRDefault="007B7998">
    <w:pPr>
      <w:pStyle w:val="Header"/>
    </w:pPr>
    <w:r>
      <w:t>Jennifer Hastings PT, PhD, NCS</w:t>
    </w:r>
  </w:p>
  <w:p w14:paraId="159E3D00" w14:textId="60557A1B" w:rsidR="007B7998" w:rsidRDefault="007B7998">
    <w:pPr>
      <w:pStyle w:val="Header"/>
    </w:pPr>
    <w:r>
      <w:t>Professor</w:t>
    </w:r>
    <w:r w:rsidR="00203C24">
      <w:t>, School of Physical Therapy</w:t>
    </w:r>
  </w:p>
  <w:p w14:paraId="4A3A4B21" w14:textId="447CA3B2" w:rsidR="00203C24" w:rsidRDefault="00203C24">
    <w:pPr>
      <w:pStyle w:val="Header"/>
    </w:pPr>
    <w:r>
      <w:t>University of Puget Sound</w:t>
    </w:r>
  </w:p>
  <w:p w14:paraId="7CA0C751" w14:textId="11AC3674" w:rsidR="00203C24" w:rsidRDefault="0065128C">
    <w:pPr>
      <w:pStyle w:val="Header"/>
      <w:rPr>
        <w:rStyle w:val="Hyperlink"/>
      </w:rPr>
    </w:pPr>
    <w:hyperlink r:id="rId1" w:history="1">
      <w:r w:rsidR="00203C24" w:rsidRPr="001F0E64">
        <w:rPr>
          <w:rStyle w:val="Hyperlink"/>
        </w:rPr>
        <w:t>jhastings@pugetsound.edu</w:t>
      </w:r>
    </w:hyperlink>
  </w:p>
  <w:p w14:paraId="16B1B80A" w14:textId="4E70B887" w:rsidR="0065128C" w:rsidRPr="0065128C" w:rsidRDefault="0065128C">
    <w:pPr>
      <w:pStyle w:val="Header"/>
    </w:pPr>
    <w:r w:rsidRPr="0065128C">
      <w:rPr>
        <w:rStyle w:val="Hyperlink"/>
        <w:color w:val="auto"/>
        <w:u w:val="none"/>
      </w:rPr>
      <w:t>posted November 7, 2017</w:t>
    </w:r>
  </w:p>
  <w:p w14:paraId="0D90F54F" w14:textId="77777777" w:rsidR="00203C24" w:rsidRDefault="00203C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68C"/>
    <w:rsid w:val="00203C24"/>
    <w:rsid w:val="002B1679"/>
    <w:rsid w:val="004E4A81"/>
    <w:rsid w:val="0065128C"/>
    <w:rsid w:val="007B7998"/>
    <w:rsid w:val="00C7468C"/>
    <w:rsid w:val="00F67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C4044"/>
  <w15:chartTrackingRefBased/>
  <w15:docId w15:val="{B45DC9BF-87F8-4230-B58B-7D595AC02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46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79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7998"/>
  </w:style>
  <w:style w:type="paragraph" w:styleId="Footer">
    <w:name w:val="footer"/>
    <w:basedOn w:val="Normal"/>
    <w:link w:val="FooterChar"/>
    <w:uiPriority w:val="99"/>
    <w:unhideWhenUsed/>
    <w:rsid w:val="007B79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998"/>
  </w:style>
  <w:style w:type="character" w:styleId="Hyperlink">
    <w:name w:val="Hyperlink"/>
    <w:basedOn w:val="DefaultParagraphFont"/>
    <w:uiPriority w:val="99"/>
    <w:unhideWhenUsed/>
    <w:rsid w:val="00203C24"/>
    <w:rPr>
      <w:color w:val="0563C1" w:themeColor="hyperlink"/>
      <w:u w:val="single"/>
    </w:rPr>
  </w:style>
  <w:style w:type="character" w:styleId="UnresolvedMention">
    <w:name w:val="Unresolved Mention"/>
    <w:basedOn w:val="DefaultParagraphFont"/>
    <w:uiPriority w:val="99"/>
    <w:semiHidden/>
    <w:unhideWhenUsed/>
    <w:rsid w:val="00203C2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mailto:jhastings@pugetsoun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582</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Hastings</dc:creator>
  <cp:keywords/>
  <dc:description/>
  <cp:lastModifiedBy>Jennifer Hastings</cp:lastModifiedBy>
  <cp:revision>3</cp:revision>
  <dcterms:created xsi:type="dcterms:W3CDTF">2017-11-07T17:48:00Z</dcterms:created>
  <dcterms:modified xsi:type="dcterms:W3CDTF">2017-11-07T18:32:00Z</dcterms:modified>
</cp:coreProperties>
</file>